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rFonts w:ascii="Malgun Gothic" w:cs="Malgun Gothic" w:eastAsia="Malgun Gothic" w:hAnsi="Malgun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rFonts w:ascii="Malgun Gothic" w:cs="Malgun Gothic" w:eastAsia="Malgun Gothic" w:hAnsi="Malgun Gothic"/>
          <w:b w:val="1"/>
          <w:color w:val="0000ff"/>
          <w:highlight w:val="white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color w:val="0000ff"/>
          <w:highlight w:val="white"/>
          <w:rtl w:val="0"/>
        </w:rPr>
        <w:t xml:space="preserve">제목: 제13회 아시아 소셜벤처 경진대회(SVCA) 사전설명회(4/25, 금 19:00, 헤이그라운드 지하 1층 ㅊㅈㅅ)</w:t>
      </w:r>
    </w:p>
    <w:p w:rsidR="00000000" w:rsidDel="00000000" w:rsidP="00000000" w:rsidRDefault="00000000" w:rsidRPr="00000000" w14:paraId="00000002">
      <w:pPr>
        <w:contextualSpacing w:val="0"/>
        <w:rPr>
          <w:rFonts w:ascii="Malgun Gothic" w:cs="Malgun Gothic" w:eastAsia="Malgun Gothic" w:hAnsi="Malgun Gothic"/>
          <w:color w:val="0000ff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rFonts w:ascii="Malgun Gothic" w:cs="Malgun Gothic" w:eastAsia="Malgun Gothic" w:hAnsi="Malgun Gothic"/>
          <w:b w:val="1"/>
          <w:color w:val="0000ff"/>
          <w:highlight w:val="white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color w:val="0000ff"/>
          <w:highlight w:val="white"/>
          <w:rtl w:val="0"/>
        </w:rPr>
        <w:t xml:space="preserve">본문</w:t>
      </w:r>
    </w:p>
    <w:p w:rsidR="00000000" w:rsidDel="00000000" w:rsidP="00000000" w:rsidRDefault="00000000" w:rsidRPr="00000000" w14:paraId="00000004">
      <w:pPr>
        <w:contextualSpacing w:val="0"/>
        <w:rPr>
          <w:rFonts w:ascii="Malgun Gothic" w:cs="Malgun Gothic" w:eastAsia="Malgun Gothic" w:hAnsi="Malgun Gothic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line="316.1454545454546" w:lineRule="auto"/>
        <w:ind w:left="-30" w:firstLine="0"/>
        <w:contextualSpacing w:val="0"/>
        <w:jc w:val="center"/>
        <w:rPr>
          <w:color w:val="1d2129"/>
          <w:sz w:val="24"/>
          <w:szCs w:val="24"/>
          <w:highlight w:val="white"/>
        </w:rPr>
      </w:pPr>
      <w:r w:rsidDel="00000000" w:rsidR="00000000" w:rsidRPr="00000000">
        <w:rPr>
          <w:color w:val="1d2129"/>
          <w:sz w:val="21"/>
          <w:szCs w:val="21"/>
          <w:highlight w:val="white"/>
          <w:rtl w:val="0"/>
        </w:rPr>
        <w:t xml:space="preserve">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color w:val="3a32c3"/>
          <w:sz w:val="24"/>
          <w:szCs w:val="24"/>
          <w:highlight w:val="white"/>
          <w:rtl w:val="0"/>
        </w:rPr>
        <w:t xml:space="preserve">제13회 아시아 소셜벤처 경진대회</w:t>
      </w: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4"/>
          <w:szCs w:val="24"/>
          <w:highlight w:val="white"/>
          <w:rtl w:val="0"/>
        </w:rPr>
        <w:t xml:space="preserve"> 사전설명회에 초대합니다. 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line="316.1454545454546" w:lineRule="auto"/>
        <w:ind w:left="-30" w:firstLine="0"/>
        <w:contextualSpacing w:val="0"/>
        <w:jc w:val="center"/>
        <w:rPr>
          <w:color w:val="1d21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16.1454545454546" w:lineRule="auto"/>
        <w:ind w:left="-30" w:firstLine="0"/>
        <w:contextualSpacing w:val="0"/>
        <w:jc w:val="center"/>
        <w:rPr>
          <w:color w:val="1d2129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a32c3"/>
          <w:sz w:val="24"/>
          <w:szCs w:val="24"/>
          <w:highlight w:val="white"/>
          <w:rtl w:val="0"/>
        </w:rPr>
        <w:t xml:space="preserve">아시아 소셜벤처 경진대회(Social Venture Competition Asia, 이하 SVCA)</w:t>
      </w: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4"/>
          <w:szCs w:val="24"/>
          <w:highlight w:val="white"/>
          <w:rtl w:val="0"/>
        </w:rPr>
        <w:t xml:space="preserve">는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-30" w:firstLine="0"/>
        <w:contextualSpacing w:val="0"/>
        <w:jc w:val="center"/>
        <w:rPr>
          <w:color w:val="1d2129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1d2129"/>
          <w:sz w:val="24"/>
          <w:szCs w:val="24"/>
          <w:highlight w:val="white"/>
          <w:rtl w:val="0"/>
        </w:rPr>
        <w:t xml:space="preserve">매년 5개 대륙, 60여개 국가, 600여 팀이 출전</w:t>
      </w: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4"/>
          <w:szCs w:val="24"/>
          <w:highlight w:val="white"/>
          <w:rtl w:val="0"/>
        </w:rPr>
        <w:t xml:space="preserve">하는 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-30" w:firstLine="0"/>
        <w:contextualSpacing w:val="0"/>
        <w:jc w:val="center"/>
        <w:rPr>
          <w:color w:val="1d2129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4"/>
          <w:szCs w:val="24"/>
          <w:highlight w:val="white"/>
          <w:rtl w:val="0"/>
        </w:rPr>
        <w:t xml:space="preserve">청년 대상 세계 최대 사회혁신기업 대회인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-30" w:firstLine="0"/>
        <w:contextualSpacing w:val="0"/>
        <w:jc w:val="center"/>
        <w:rPr>
          <w:color w:val="1d2129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1d2129"/>
          <w:sz w:val="24"/>
          <w:szCs w:val="24"/>
          <w:highlight w:val="white"/>
          <w:rtl w:val="0"/>
        </w:rPr>
        <w:t xml:space="preserve">글로벌 소셜벤처 경진대회(Global Social Venture Competition, 이하 GSVC)</w:t>
      </w: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4"/>
          <w:szCs w:val="24"/>
          <w:highlight w:val="white"/>
          <w:rtl w:val="0"/>
        </w:rPr>
        <w:t xml:space="preserve">의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-30" w:firstLine="0"/>
        <w:contextualSpacing w:val="0"/>
        <w:jc w:val="center"/>
        <w:rPr>
          <w:color w:val="1d2129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1d2129"/>
          <w:sz w:val="24"/>
          <w:szCs w:val="24"/>
          <w:highlight w:val="white"/>
          <w:rtl w:val="0"/>
        </w:rPr>
        <w:t xml:space="preserve">9개 지역본선 중 하나</w:t>
      </w: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4"/>
          <w:szCs w:val="24"/>
          <w:highlight w:val="white"/>
          <w:rtl w:val="0"/>
        </w:rPr>
        <w:t xml:space="preserve">로 대만, 일본, 한국, 홍콩 등이 참가하는 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-30" w:firstLine="0"/>
        <w:contextualSpacing w:val="0"/>
        <w:jc w:val="center"/>
        <w:rPr>
          <w:color w:val="1d2129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1d2129"/>
          <w:sz w:val="24"/>
          <w:szCs w:val="24"/>
          <w:highlight w:val="white"/>
          <w:rtl w:val="0"/>
        </w:rPr>
        <w:t xml:space="preserve">동북아시아 지역 대표 사회혁신기업</w:t>
      </w: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4"/>
          <w:szCs w:val="24"/>
          <w:highlight w:val="white"/>
          <w:rtl w:val="0"/>
        </w:rPr>
        <w:t xml:space="preserve"> 경진대회입니다.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16.1454545454546" w:lineRule="auto"/>
        <w:ind w:left="-30" w:firstLine="0"/>
        <w:contextualSpacing w:val="0"/>
        <w:jc w:val="center"/>
        <w:rPr>
          <w:color w:val="1d2129"/>
          <w:sz w:val="24"/>
          <w:szCs w:val="24"/>
          <w:highlight w:val="white"/>
        </w:rPr>
      </w:pPr>
      <w:r w:rsidDel="00000000" w:rsidR="00000000" w:rsidRPr="00000000">
        <w:rPr>
          <w:color w:val="1d2129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16.1454545454546" w:lineRule="auto"/>
        <w:ind w:left="-30" w:firstLine="0"/>
        <w:contextualSpacing w:val="0"/>
        <w:jc w:val="center"/>
        <w:rPr>
          <w:color w:val="1d2129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4"/>
          <w:szCs w:val="24"/>
          <w:highlight w:val="white"/>
          <w:rtl w:val="0"/>
        </w:rPr>
        <w:t xml:space="preserve">제13회 SVCA를 더 빠르게, 더 자세히 알 수 있는 기회! 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16.1454545454546" w:lineRule="auto"/>
        <w:ind w:left="-30" w:firstLine="0"/>
        <w:contextualSpacing w:val="0"/>
        <w:jc w:val="center"/>
        <w:rPr>
          <w:color w:val="1d2129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a32c3"/>
          <w:sz w:val="24"/>
          <w:szCs w:val="24"/>
          <w:highlight w:val="white"/>
          <w:rtl w:val="0"/>
        </w:rPr>
        <w:t xml:space="preserve">제13회 SVCA 사전설명회가 4/25(수) 21:00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16.1454545454546" w:lineRule="auto"/>
        <w:ind w:left="-30" w:firstLine="0"/>
        <w:contextualSpacing w:val="0"/>
        <w:jc w:val="center"/>
        <w:rPr>
          <w:color w:val="1d2129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4"/>
          <w:szCs w:val="24"/>
          <w:highlight w:val="white"/>
          <w:rtl w:val="0"/>
        </w:rPr>
        <w:t xml:space="preserve">성수동 헤이그라운드 지하 1층에서 진행됩니다. 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16.1454545454546" w:lineRule="auto"/>
        <w:ind w:left="-30" w:firstLine="0"/>
        <w:contextualSpacing w:val="0"/>
        <w:jc w:val="center"/>
        <w:rPr>
          <w:color w:val="1d2129"/>
          <w:sz w:val="24"/>
          <w:szCs w:val="24"/>
          <w:highlight w:val="white"/>
        </w:rPr>
      </w:pPr>
      <w:r w:rsidDel="00000000" w:rsidR="00000000" w:rsidRPr="00000000">
        <w:rPr>
          <w:color w:val="1d2129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16.1454545454546" w:lineRule="auto"/>
        <w:ind w:left="600" w:firstLine="0"/>
        <w:contextualSpacing w:val="0"/>
        <w:jc w:val="both"/>
        <w:rPr>
          <w:color w:val="ffffff"/>
          <w:sz w:val="24"/>
          <w:szCs w:val="24"/>
          <w:shd w:fill="3333cc" w:val="clear"/>
        </w:rPr>
      </w:pPr>
      <w:r w:rsidDel="00000000" w:rsidR="00000000" w:rsidRPr="00000000">
        <w:rPr>
          <w:color w:val="1d2129"/>
          <w:sz w:val="21"/>
          <w:szCs w:val="21"/>
          <w:highlight w:val="white"/>
          <w:rtl w:val="0"/>
        </w:rPr>
        <w:t xml:space="preserve"> </w:t>
      </w:r>
      <w:r w:rsidDel="00000000" w:rsidR="00000000" w:rsidRPr="00000000">
        <w:rPr>
          <w:rFonts w:ascii="Arial Unicode MS" w:cs="Arial Unicode MS" w:eastAsia="Arial Unicode MS" w:hAnsi="Arial Unicode MS"/>
          <w:color w:val="ffffff"/>
          <w:sz w:val="24"/>
          <w:szCs w:val="24"/>
          <w:shd w:fill="3333cc" w:val="clear"/>
          <w:rtl w:val="0"/>
        </w:rPr>
        <w:t xml:space="preserve">[사전 설명회 안내]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16.1454545454546" w:lineRule="auto"/>
        <w:contextualSpacing w:val="0"/>
        <w:jc w:val="both"/>
        <w:rPr>
          <w:color w:val="ffffff"/>
          <w:sz w:val="20"/>
          <w:szCs w:val="20"/>
          <w:shd w:fill="3333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1200" w:firstLine="0"/>
        <w:contextualSpacing w:val="0"/>
        <w:jc w:val="both"/>
        <w:rPr>
          <w:color w:val="1d2129"/>
          <w:sz w:val="20"/>
          <w:szCs w:val="20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a32c3"/>
          <w:sz w:val="20"/>
          <w:szCs w:val="20"/>
          <w:highlight w:val="white"/>
          <w:rtl w:val="0"/>
        </w:rPr>
        <w:t xml:space="preserve">- 일시 :</w:t>
      </w: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0"/>
          <w:szCs w:val="20"/>
          <w:highlight w:val="white"/>
          <w:rtl w:val="0"/>
        </w:rPr>
        <w:t xml:space="preserve"> 2018년 4월 25일(수) 오후 19:00~21:00시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1200" w:firstLine="0"/>
        <w:contextualSpacing w:val="0"/>
        <w:jc w:val="both"/>
        <w:rPr>
          <w:color w:val="1d2129"/>
          <w:sz w:val="20"/>
          <w:szCs w:val="20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a32c3"/>
          <w:sz w:val="20"/>
          <w:szCs w:val="20"/>
          <w:highlight w:val="white"/>
          <w:rtl w:val="0"/>
        </w:rPr>
        <w:t xml:space="preserve">- 장소:</w:t>
      </w: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0"/>
          <w:szCs w:val="20"/>
          <w:highlight w:val="white"/>
          <w:rtl w:val="0"/>
        </w:rPr>
        <w:t xml:space="preserve"> 성수동 헤이그라운드 지하 1층 체인지메이커스</w:t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1200" w:firstLine="0"/>
        <w:contextualSpacing w:val="0"/>
        <w:jc w:val="both"/>
        <w:rPr>
          <w:b w:val="1"/>
          <w:color w:val="3a32c3"/>
          <w:sz w:val="20"/>
          <w:szCs w:val="20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a32c3"/>
          <w:sz w:val="20"/>
          <w:szCs w:val="20"/>
          <w:highlight w:val="white"/>
          <w:rtl w:val="0"/>
        </w:rPr>
        <w:t xml:space="preserve">- 프로그램: </w:t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1800" w:firstLine="0"/>
        <w:contextualSpacing w:val="0"/>
        <w:jc w:val="both"/>
        <w:rPr>
          <w:color w:val="1d2129"/>
          <w:sz w:val="20"/>
          <w:szCs w:val="20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0"/>
          <w:szCs w:val="20"/>
          <w:highlight w:val="white"/>
          <w:rtl w:val="0"/>
        </w:rPr>
        <w:t xml:space="preserve">1) &lt;제13회 SVCA&gt; 대회 소개 (참가신청, 심사기준)</w:t>
      </w:r>
    </w:p>
    <w:p w:rsidR="00000000" w:rsidDel="00000000" w:rsidP="00000000" w:rsidRDefault="00000000" w:rsidRPr="00000000" w14:paraId="0000001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1800" w:firstLine="0"/>
        <w:contextualSpacing w:val="0"/>
        <w:jc w:val="both"/>
        <w:rPr>
          <w:color w:val="1d2129"/>
          <w:sz w:val="20"/>
          <w:szCs w:val="20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0"/>
          <w:szCs w:val="20"/>
          <w:highlight w:val="white"/>
          <w:rtl w:val="0"/>
        </w:rPr>
        <w:t xml:space="preserve">2) 역대 SVCA 수상 및 GSVC 출전팀과의 만남! &lt;제13회 SVCA&gt; 토크쇼, Q&amp;A 세션</w:t>
      </w:r>
    </w:p>
    <w:p w:rsidR="00000000" w:rsidDel="00000000" w:rsidP="00000000" w:rsidRDefault="00000000" w:rsidRPr="00000000" w14:paraId="0000001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1200" w:firstLine="0"/>
        <w:contextualSpacing w:val="0"/>
        <w:jc w:val="both"/>
        <w:rPr>
          <w:b w:val="1"/>
          <w:color w:val="3a32c3"/>
          <w:sz w:val="20"/>
          <w:szCs w:val="20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a32c3"/>
          <w:sz w:val="20"/>
          <w:szCs w:val="20"/>
          <w:highlight w:val="white"/>
          <w:rtl w:val="0"/>
        </w:rPr>
        <w:t xml:space="preserve"> - 역대 수상팀 토크쇼 패널 - </w:t>
      </w:r>
    </w:p>
    <w:p w:rsidR="00000000" w:rsidDel="00000000" w:rsidP="00000000" w:rsidRDefault="00000000" w:rsidRPr="00000000" w14:paraId="0000001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1800" w:firstLine="0"/>
        <w:contextualSpacing w:val="0"/>
        <w:jc w:val="both"/>
        <w:rPr>
          <w:color w:val="1d2129"/>
          <w:sz w:val="20"/>
          <w:szCs w:val="20"/>
          <w:highlight w:val="white"/>
        </w:rPr>
      </w:pPr>
      <w:r w:rsidDel="00000000" w:rsidR="00000000" w:rsidRPr="00000000">
        <w:rPr>
          <w:color w:val="1d2129"/>
          <w:sz w:val="20"/>
          <w:szCs w:val="20"/>
          <w:highlight w:val="white"/>
          <w:rtl w:val="0"/>
        </w:rPr>
        <w:t xml:space="preserve">: </w:t>
      </w:r>
      <w:r w:rsidDel="00000000" w:rsidR="00000000" w:rsidRPr="00000000">
        <w:rPr>
          <w:rFonts w:ascii="Arial Unicode MS" w:cs="Arial Unicode MS" w:eastAsia="Arial Unicode MS" w:hAnsi="Arial Unicode MS"/>
          <w:color w:val="222222"/>
          <w:sz w:val="20"/>
          <w:szCs w:val="20"/>
          <w:highlight w:val="white"/>
          <w:rtl w:val="0"/>
        </w:rPr>
        <w:t xml:space="preserve">크리에이터스랩 (류정하 대표) </w:t>
      </w: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0"/>
          <w:szCs w:val="20"/>
          <w:highlight w:val="white"/>
          <w:rtl w:val="0"/>
        </w:rPr>
        <w:t xml:space="preserve">(2017년 SVCA 수상, 2018년 GSVC 출전)</w:t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1800" w:firstLine="0"/>
        <w:contextualSpacing w:val="0"/>
        <w:jc w:val="both"/>
        <w:rPr>
          <w:color w:val="1d2129"/>
          <w:sz w:val="20"/>
          <w:szCs w:val="20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0"/>
          <w:szCs w:val="20"/>
          <w:highlight w:val="white"/>
          <w:rtl w:val="0"/>
        </w:rPr>
        <w:t xml:space="preserve">: 페오펫 (최현일 대표) (2017 아이디어부문 SVCA 수상)</w:t>
      </w:r>
    </w:p>
    <w:p w:rsidR="00000000" w:rsidDel="00000000" w:rsidP="00000000" w:rsidRDefault="00000000" w:rsidRPr="00000000" w14:paraId="0000001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1200" w:firstLine="0"/>
        <w:contextualSpacing w:val="0"/>
        <w:jc w:val="both"/>
        <w:rPr>
          <w:color w:val="1d2129"/>
          <w:sz w:val="20"/>
          <w:szCs w:val="20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3a32c3"/>
          <w:sz w:val="20"/>
          <w:szCs w:val="20"/>
          <w:highlight w:val="white"/>
          <w:rtl w:val="0"/>
        </w:rPr>
        <w:t xml:space="preserve">- 기타:</w:t>
      </w: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0"/>
          <w:szCs w:val="20"/>
          <w:highlight w:val="white"/>
          <w:rtl w:val="0"/>
        </w:rPr>
        <w:t xml:space="preserve"> 참가비는 무료이며, </w:t>
      </w: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highlight w:val="white"/>
          <w:rtl w:val="0"/>
        </w:rPr>
        <w:t xml:space="preserve">선착순 70인으로 간단한 다과</w:t>
      </w: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0"/>
          <w:szCs w:val="20"/>
          <w:highlight w:val="white"/>
          <w:rtl w:val="0"/>
        </w:rPr>
        <w:t xml:space="preserve"> 준비되어 있습니다. </w:t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1200" w:firstLine="0"/>
        <w:contextualSpacing w:val="0"/>
        <w:jc w:val="both"/>
        <w:rPr>
          <w:color w:val="1d2129"/>
          <w:sz w:val="20"/>
          <w:szCs w:val="20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0"/>
          <w:szCs w:val="20"/>
          <w:highlight w:val="white"/>
          <w:rtl w:val="0"/>
        </w:rPr>
        <w:t xml:space="preserve">            주차지원은 불가하니 대중교통 이용해주시기 바랍니다. </w:t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86.4" w:lineRule="auto"/>
        <w:ind w:left="1200" w:firstLine="0"/>
        <w:contextualSpacing w:val="0"/>
        <w:jc w:val="both"/>
        <w:rPr>
          <w:color w:val="1d2129"/>
          <w:sz w:val="20"/>
          <w:szCs w:val="20"/>
          <w:highlight w:val="white"/>
        </w:rPr>
      </w:pPr>
      <w:r w:rsidDel="00000000" w:rsidR="00000000" w:rsidRPr="00000000">
        <w:rPr>
          <w:color w:val="1d2129"/>
          <w:sz w:val="20"/>
          <w:szCs w:val="20"/>
          <w:highlight w:val="white"/>
          <w:rtl w:val="0"/>
        </w:rPr>
        <w:t xml:space="preserve">           </w:t>
      </w:r>
    </w:p>
    <w:p w:rsidR="00000000" w:rsidDel="00000000" w:rsidP="00000000" w:rsidRDefault="00000000" w:rsidRPr="00000000" w14:paraId="0000001F">
      <w:pPr>
        <w:shd w:fill="ffffff" w:val="clear"/>
        <w:spacing w:line="360" w:lineRule="auto"/>
        <w:contextualSpacing w:val="0"/>
        <w:jc w:val="center"/>
        <w:rPr>
          <w:color w:val="1d21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31.20000000000005" w:lineRule="auto"/>
        <w:ind w:left="600" w:firstLine="0"/>
        <w:contextualSpacing w:val="0"/>
        <w:jc w:val="both"/>
        <w:rPr>
          <w:color w:val="ffffff"/>
          <w:sz w:val="24"/>
          <w:szCs w:val="24"/>
          <w:shd w:fill="3333cc" w:val="clear"/>
        </w:rPr>
      </w:pPr>
      <w:r w:rsidDel="00000000" w:rsidR="00000000" w:rsidRPr="00000000">
        <w:rPr>
          <w:color w:val="1d2129"/>
          <w:sz w:val="21"/>
          <w:szCs w:val="21"/>
          <w:highlight w:val="white"/>
          <w:rtl w:val="0"/>
        </w:rPr>
        <w:t xml:space="preserve"> </w:t>
      </w:r>
      <w:r w:rsidDel="00000000" w:rsidR="00000000" w:rsidRPr="00000000">
        <w:rPr>
          <w:rFonts w:ascii="Arial Unicode MS" w:cs="Arial Unicode MS" w:eastAsia="Arial Unicode MS" w:hAnsi="Arial Unicode MS"/>
          <w:color w:val="ffffff"/>
          <w:sz w:val="24"/>
          <w:szCs w:val="24"/>
          <w:shd w:fill="3333cc" w:val="clear"/>
          <w:rtl w:val="0"/>
        </w:rPr>
        <w:t xml:space="preserve">[제13회 SVCA 웹자보 첨부(이미지)]</w:t>
      </w:r>
    </w:p>
    <w:p w:rsidR="00000000" w:rsidDel="00000000" w:rsidP="00000000" w:rsidRDefault="00000000" w:rsidRPr="00000000" w14:paraId="0000002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60" w:lineRule="auto"/>
        <w:ind w:left="600" w:firstLine="0"/>
        <w:contextualSpacing w:val="0"/>
        <w:jc w:val="center"/>
        <w:rPr>
          <w:rFonts w:ascii="Dotum" w:cs="Dotum" w:eastAsia="Dotum" w:hAnsi="Dotum"/>
          <w:color w:val="222222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line="331.2" w:lineRule="auto"/>
        <w:contextualSpacing w:val="0"/>
        <w:jc w:val="center"/>
        <w:rPr>
          <w:rFonts w:ascii="Dotum" w:cs="Dotum" w:eastAsia="Dotum" w:hAnsi="Dotum"/>
          <w:color w:val="222222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line="331.2" w:lineRule="auto"/>
        <w:contextualSpacing w:val="0"/>
        <w:rPr>
          <w:rFonts w:ascii="Dotum" w:cs="Dotum" w:eastAsia="Dotum" w:hAnsi="Dotum"/>
          <w:color w:val="222222"/>
          <w:sz w:val="18"/>
          <w:szCs w:val="18"/>
          <w:highlight w:val="white"/>
        </w:rPr>
      </w:pPr>
      <w:r w:rsidDel="00000000" w:rsidR="00000000" w:rsidRPr="00000000">
        <w:rPr>
          <w:rFonts w:ascii="Dotum" w:cs="Dotum" w:eastAsia="Dotum" w:hAnsi="Dotum"/>
          <w:color w:val="222222"/>
          <w:sz w:val="18"/>
          <w:szCs w:val="18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60" w:lineRule="auto"/>
        <w:ind w:left="600" w:firstLine="0"/>
        <w:contextualSpacing w:val="0"/>
        <w:jc w:val="center"/>
        <w:rPr>
          <w:color w:val="1d2129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1d2129"/>
          <w:sz w:val="24"/>
          <w:szCs w:val="24"/>
          <w:highlight w:val="white"/>
          <w:u w:val="single"/>
          <w:rtl w:val="0"/>
        </w:rPr>
        <w:t xml:space="preserve">더욱 자세한 내용은 4/25(수) 사전설명회에서 확인하세요! </w:t>
      </w:r>
    </w:p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60" w:lineRule="auto"/>
        <w:ind w:left="600" w:firstLine="0"/>
        <w:contextualSpacing w:val="0"/>
        <w:jc w:val="center"/>
        <w:rPr>
          <w:b w:val="1"/>
          <w:color w:val="ff0000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ff0000"/>
          <w:sz w:val="24"/>
          <w:szCs w:val="24"/>
          <w:highlight w:val="white"/>
          <w:u w:val="single"/>
          <w:rtl w:val="0"/>
        </w:rPr>
        <w:t xml:space="preserve">지금신청하기: </w:t>
      </w:r>
      <w:hyperlink r:id="rId6">
        <w:r w:rsidDel="00000000" w:rsidR="00000000" w:rsidRPr="00000000">
          <w:rPr>
            <w:b w:val="1"/>
            <w:color w:val="ff0000"/>
            <w:sz w:val="24"/>
            <w:szCs w:val="24"/>
            <w:highlight w:val="white"/>
            <w:u w:val="single"/>
            <w:rtl w:val="0"/>
          </w:rPr>
          <w:t xml:space="preserve">https://bit.ly/2GMwzQ4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before="100" w:line="360" w:lineRule="auto"/>
        <w:ind w:left="600" w:firstLine="0"/>
        <w:contextualSpacing w:val="0"/>
        <w:jc w:val="center"/>
        <w:rPr>
          <w:rFonts w:ascii="Dotum" w:cs="Dotum" w:eastAsia="Dotum" w:hAnsi="Dotum"/>
          <w:b w:val="1"/>
          <w:color w:val="3a32c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line="331.2" w:lineRule="auto"/>
        <w:contextualSpacing w:val="0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contextualSpacing w:val="0"/>
        <w:rPr>
          <w:rFonts w:ascii="Malgun Gothic" w:cs="Malgun Gothic" w:eastAsia="Malgun Gothic" w:hAnsi="Malgun Gothic"/>
          <w:b w:val="1"/>
          <w:color w:val="222222"/>
          <w:sz w:val="21"/>
          <w:szCs w:val="21"/>
          <w:highlight w:val="yellow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color w:val="222222"/>
          <w:sz w:val="21"/>
          <w:szCs w:val="21"/>
          <w:highlight w:val="yellow"/>
          <w:rtl w:val="0"/>
        </w:rPr>
        <w:t xml:space="preserve">[관련 문의] </w:t>
      </w:r>
    </w:p>
    <w:p w:rsidR="00000000" w:rsidDel="00000000" w:rsidP="00000000" w:rsidRDefault="00000000" w:rsidRPr="00000000" w14:paraId="00000029">
      <w:pPr>
        <w:contextualSpacing w:val="0"/>
        <w:rPr>
          <w:rFonts w:ascii="Malgun Gothic" w:cs="Malgun Gothic" w:eastAsia="Malgun Gothic" w:hAnsi="Malgun Gothic"/>
          <w:b w:val="1"/>
          <w:color w:val="222222"/>
          <w:sz w:val="21"/>
          <w:szCs w:val="21"/>
          <w:highlight w:val="yellow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color w:val="222222"/>
          <w:sz w:val="21"/>
          <w:szCs w:val="21"/>
          <w:highlight w:val="yellow"/>
          <w:rtl w:val="0"/>
        </w:rPr>
        <w:t xml:space="preserve">SVCA 사무국</w:t>
      </w:r>
    </w:p>
    <w:p w:rsidR="00000000" w:rsidDel="00000000" w:rsidP="00000000" w:rsidRDefault="00000000" w:rsidRPr="00000000" w14:paraId="0000002A">
      <w:pPr>
        <w:contextualSpacing w:val="0"/>
        <w:rPr>
          <w:rFonts w:ascii="Malgun Gothic" w:cs="Malgun Gothic" w:eastAsia="Malgun Gothic" w:hAnsi="Malgun Gothic"/>
          <w:b w:val="1"/>
          <w:color w:val="222222"/>
          <w:sz w:val="21"/>
          <w:szCs w:val="21"/>
          <w:highlight w:val="yellow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color w:val="222222"/>
          <w:sz w:val="21"/>
          <w:szCs w:val="21"/>
          <w:highlight w:val="yellow"/>
          <w:rtl w:val="0"/>
        </w:rPr>
        <w:t xml:space="preserve">H. </w:t>
      </w:r>
      <w:hyperlink r:id="rId7">
        <w:r w:rsidDel="00000000" w:rsidR="00000000" w:rsidRPr="00000000">
          <w:rPr>
            <w:rFonts w:ascii="Malgun Gothic" w:cs="Malgun Gothic" w:eastAsia="Malgun Gothic" w:hAnsi="Malgun Gothic"/>
            <w:b w:val="1"/>
            <w:color w:val="1155cc"/>
            <w:sz w:val="21"/>
            <w:szCs w:val="21"/>
            <w:highlight w:val="yellow"/>
            <w:u w:val="single"/>
            <w:rtl w:val="0"/>
          </w:rPr>
          <w:t xml:space="preserve">https://www.svca.co.kr/</w:t>
        </w:r>
      </w:hyperlink>
      <w:r w:rsidDel="00000000" w:rsidR="00000000" w:rsidRPr="00000000">
        <w:rPr>
          <w:rFonts w:ascii="Malgun Gothic" w:cs="Malgun Gothic" w:eastAsia="Malgun Gothic" w:hAnsi="Malgun Gothic"/>
          <w:b w:val="1"/>
          <w:color w:val="222222"/>
          <w:sz w:val="21"/>
          <w:szCs w:val="21"/>
          <w:highlight w:val="yellow"/>
          <w:rtl w:val="0"/>
        </w:rPr>
        <w:t xml:space="preserve"> (4/25 오픈)</w:t>
      </w:r>
    </w:p>
    <w:p w:rsidR="00000000" w:rsidDel="00000000" w:rsidP="00000000" w:rsidRDefault="00000000" w:rsidRPr="00000000" w14:paraId="0000002B">
      <w:pPr>
        <w:contextualSpacing w:val="0"/>
        <w:rPr>
          <w:rFonts w:ascii="Malgun Gothic" w:cs="Malgun Gothic" w:eastAsia="Malgun Gothic" w:hAnsi="Malgun Gothic"/>
          <w:b w:val="1"/>
          <w:color w:val="222222"/>
          <w:sz w:val="21"/>
          <w:szCs w:val="21"/>
          <w:highlight w:val="yellow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color w:val="222222"/>
          <w:sz w:val="21"/>
          <w:szCs w:val="21"/>
          <w:highlight w:val="yellow"/>
          <w:rtl w:val="0"/>
        </w:rPr>
        <w:t xml:space="preserve">T. 02-532-1110</w:t>
      </w:r>
    </w:p>
    <w:p w:rsidR="00000000" w:rsidDel="00000000" w:rsidP="00000000" w:rsidRDefault="00000000" w:rsidRPr="00000000" w14:paraId="0000002C">
      <w:pPr>
        <w:contextualSpacing w:val="0"/>
        <w:rPr>
          <w:rFonts w:ascii="Malgun Gothic" w:cs="Malgun Gothic" w:eastAsia="Malgun Gothic" w:hAnsi="Malgun Gothic"/>
          <w:b w:val="1"/>
          <w:color w:val="222222"/>
          <w:sz w:val="21"/>
          <w:szCs w:val="21"/>
          <w:highlight w:val="yellow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color w:val="222222"/>
          <w:sz w:val="21"/>
          <w:szCs w:val="21"/>
          <w:highlight w:val="yellow"/>
          <w:rtl w:val="0"/>
        </w:rPr>
        <w:t xml:space="preserve">E. smkim</w:t>
      </w:r>
      <w:hyperlink r:id="rId8">
        <w:r w:rsidDel="00000000" w:rsidR="00000000" w:rsidRPr="00000000">
          <w:rPr>
            <w:rFonts w:ascii="Malgun Gothic" w:cs="Malgun Gothic" w:eastAsia="Malgun Gothic" w:hAnsi="Malgun Gothic"/>
            <w:b w:val="1"/>
            <w:color w:val="1155cc"/>
            <w:sz w:val="21"/>
            <w:szCs w:val="21"/>
            <w:highlight w:val="yellow"/>
            <w:u w:val="single"/>
            <w:rtl w:val="0"/>
          </w:rPr>
          <w:t xml:space="preserve">@mysc.co.kr</w:t>
        </w:r>
      </w:hyperlink>
      <w:r w:rsidDel="00000000" w:rsidR="00000000" w:rsidRPr="00000000">
        <w:rPr>
          <w:rFonts w:ascii="Malgun Gothic" w:cs="Malgun Gothic" w:eastAsia="Malgun Gothic" w:hAnsi="Malgun Gothic"/>
          <w:b w:val="1"/>
          <w:color w:val="222222"/>
          <w:sz w:val="21"/>
          <w:szCs w:val="21"/>
          <w:highlight w:val="yellow"/>
          <w:rtl w:val="0"/>
        </w:rPr>
        <w:t xml:space="preserve"> /</w:t>
      </w:r>
      <w:hyperlink r:id="rId9">
        <w:r w:rsidDel="00000000" w:rsidR="00000000" w:rsidRPr="00000000">
          <w:rPr>
            <w:rFonts w:ascii="Malgun Gothic" w:cs="Malgun Gothic" w:eastAsia="Malgun Gothic" w:hAnsi="Malgun Gothic"/>
            <w:b w:val="1"/>
            <w:color w:val="1155cc"/>
            <w:sz w:val="21"/>
            <w:szCs w:val="21"/>
            <w:highlight w:val="yellow"/>
            <w:u w:val="single"/>
            <w:rtl w:val="0"/>
          </w:rPr>
          <w:t xml:space="preserve">svca.sen@gmail.com</w:t>
        </w:r>
      </w:hyperlink>
      <w:r w:rsidDel="00000000" w:rsidR="00000000" w:rsidRPr="00000000">
        <w:rPr>
          <w:rFonts w:ascii="Malgun Gothic" w:cs="Malgun Gothic" w:eastAsia="Malgun Gothic" w:hAnsi="Malgun Gothic"/>
          <w:b w:val="1"/>
          <w:color w:val="222222"/>
          <w:sz w:val="21"/>
          <w:szCs w:val="21"/>
          <w:highlight w:val="yellow"/>
          <w:rtl w:val="0"/>
        </w:rPr>
        <w:t xml:space="preserve"> </w:t>
      </w:r>
    </w:p>
    <w:p w:rsidR="00000000" w:rsidDel="00000000" w:rsidP="00000000" w:rsidRDefault="00000000" w:rsidRPr="00000000" w14:paraId="0000002D">
      <w:pPr>
        <w:contextualSpacing w:val="0"/>
        <w:rPr>
          <w:rFonts w:ascii="Malgun Gothic" w:cs="Malgun Gothic" w:eastAsia="Malgun Gothic" w:hAnsi="Malgun Gothic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contextualSpacing w:val="0"/>
        <w:rPr>
          <w:rFonts w:ascii="Malgun Gothic" w:cs="Malgun Gothic" w:eastAsia="Malgun Gothic" w:hAnsi="Malgun Gothic"/>
          <w:b w:val="1"/>
          <w:color w:val="ff0000"/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contextualSpacing w:val="0"/>
        <w:rPr>
          <w:rFonts w:ascii="Malgun Gothic" w:cs="Malgun Gothic" w:eastAsia="Malgun Gothic" w:hAnsi="Malgun Gothic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rPr>
          <w:color w:val="222222"/>
          <w:sz w:val="21"/>
          <w:szCs w:val="21"/>
          <w:highlight w:val="white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color w:val="0000ff"/>
          <w:highlight w:val="white"/>
          <w:rtl w:val="0"/>
        </w:rPr>
        <w:t xml:space="preserve">유첨파일 : 1. 웹자보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contextualSpacing w:val="0"/>
        <w:rPr>
          <w:rFonts w:ascii="Malgun Gothic" w:cs="Malgun Gothic" w:eastAsia="Malgun Gothic" w:hAnsi="Malgun Gothic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algun Gothic"/>
  <w:font w:name="Arial Unicode MS"/>
  <w:font w:name="Dotum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svca.sen@gmail.com" TargetMode="External"/><Relationship Id="rId5" Type="http://schemas.openxmlformats.org/officeDocument/2006/relationships/styles" Target="styles.xml"/><Relationship Id="rId6" Type="http://schemas.openxmlformats.org/officeDocument/2006/relationships/hyperlink" Target="https://bit.ly/2GMwzQ4" TargetMode="External"/><Relationship Id="rId7" Type="http://schemas.openxmlformats.org/officeDocument/2006/relationships/hyperlink" Target="https://www.svca.co.kr/" TargetMode="External"/><Relationship Id="rId8" Type="http://schemas.openxmlformats.org/officeDocument/2006/relationships/hyperlink" Target="mailto:jhong@mysc.co.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